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811731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8117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8117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0.3</w:t>
      </w:r>
      <w:r w:rsidR="00DA3BD8" w:rsidRPr="008117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765BE4" w:rsidRPr="00811731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BE0BFB"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a do SWZ </w:t>
      </w:r>
      <w:r w:rsidRPr="0081173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:rsidR="00765BE4" w:rsidRPr="00811731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65BE4" w:rsidRPr="0081173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73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765BE4" w:rsidRPr="0081173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73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81173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:rsidR="00765BE4" w:rsidRPr="00811731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17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65BE4" w:rsidRPr="00811731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11731">
        <w:rPr>
          <w:rFonts w:ascii="Times New Roman" w:hAnsi="Times New Roman" w:cs="Times New Roman"/>
          <w:b/>
        </w:rPr>
        <w:t>ZAMAWIAJĄCY</w:t>
      </w:r>
    </w:p>
    <w:p w:rsidR="00765BE4" w:rsidRPr="00811731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811731">
        <w:rPr>
          <w:rFonts w:ascii="Times New Roman" w:hAnsi="Times New Roman"/>
          <w:b/>
          <w:bCs/>
        </w:rPr>
        <w:t xml:space="preserve">Komenda Wojewódzka </w:t>
      </w:r>
      <w:r w:rsidR="007D31E6" w:rsidRPr="00811731">
        <w:rPr>
          <w:rFonts w:ascii="Times New Roman" w:hAnsi="Times New Roman"/>
          <w:b/>
          <w:bCs/>
        </w:rPr>
        <w:t xml:space="preserve">Państwowej </w:t>
      </w:r>
      <w:r w:rsidRPr="00811731">
        <w:rPr>
          <w:rFonts w:ascii="Times New Roman" w:hAnsi="Times New Roman"/>
          <w:b/>
          <w:bCs/>
        </w:rPr>
        <w:t>Straży Pożarnej w Łodzi</w:t>
      </w:r>
    </w:p>
    <w:p w:rsidR="00765BE4" w:rsidRPr="00811731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11731">
        <w:rPr>
          <w:rFonts w:ascii="Times New Roman" w:hAnsi="Times New Roman" w:cs="Times New Roman"/>
          <w:b/>
        </w:rPr>
        <w:t>WYKONAWCA:</w:t>
      </w:r>
    </w:p>
    <w:p w:rsidR="00765BE4" w:rsidRPr="00811731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811731">
        <w:rPr>
          <w:rFonts w:ascii="Times New Roman" w:hAnsi="Times New Roman"/>
          <w:b/>
        </w:rPr>
        <w:t>Niniejsza oferta zostaje złożona przez</w:t>
      </w:r>
      <w:r w:rsidRPr="0081173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81173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811731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1173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1173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11731">
              <w:rPr>
                <w:rFonts w:ascii="Times New Roman" w:hAnsi="Times New Roman" w:cs="Times New Roman"/>
              </w:rPr>
              <w:t xml:space="preserve">Adres(y) </w:t>
            </w:r>
            <w:r w:rsidRPr="00811731">
              <w:rPr>
                <w:rFonts w:ascii="Times New Roman" w:hAnsi="Times New Roman" w:cs="Times New Roman"/>
                <w:caps/>
              </w:rPr>
              <w:t>W</w:t>
            </w:r>
            <w:r w:rsidRPr="00811731">
              <w:rPr>
                <w:rFonts w:ascii="Times New Roman" w:hAnsi="Times New Roman" w:cs="Times New Roman"/>
              </w:rPr>
              <w:t>ykonawcy(ów)</w:t>
            </w:r>
          </w:p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811731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81173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81173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81173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811731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81173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81173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81173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65BE4" w:rsidRPr="00811731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0BFB" w:rsidRPr="00811731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811731">
        <w:rPr>
          <w:rFonts w:ascii="Times New Roman" w:eastAsia="Calibri" w:hAnsi="Times New Roman" w:cs="Times New Roman"/>
        </w:rPr>
        <w:t xml:space="preserve">realizowanego </w:t>
      </w:r>
      <w:r w:rsidRPr="00811731">
        <w:rPr>
          <w:rFonts w:ascii="Times New Roman" w:eastAsia="Calibri" w:hAnsi="Times New Roman" w:cs="Times New Roman"/>
        </w:rPr>
        <w:t>w trybie podstawowym bez przeprowadzenia negocjacji</w:t>
      </w:r>
      <w:r w:rsidRPr="00811731">
        <w:rPr>
          <w:rFonts w:ascii="Times New Roman" w:hAnsi="Times New Roman" w:cs="Times New Roman"/>
        </w:rPr>
        <w:t xml:space="preserve"> </w:t>
      </w:r>
      <w:r w:rsidR="00811731">
        <w:rPr>
          <w:rFonts w:ascii="Times New Roman" w:hAnsi="Times New Roman" w:cs="Times New Roman"/>
        </w:rPr>
        <w:t xml:space="preserve">na usługę </w:t>
      </w:r>
      <w:r w:rsidRPr="00811731">
        <w:rPr>
          <w:rFonts w:ascii="Times New Roman" w:hAnsi="Times New Roman" w:cs="Times New Roman"/>
        </w:rPr>
        <w:t>pn.</w:t>
      </w:r>
      <w:r w:rsidR="00811731">
        <w:rPr>
          <w:rFonts w:ascii="Times New Roman" w:eastAsia="Times New Roman" w:hAnsi="Times New Roman" w:cs="Times New Roman"/>
          <w:b/>
          <w:bCs/>
          <w:lang w:eastAsia="ar-SA"/>
        </w:rPr>
        <w:t xml:space="preserve"> ,,Naprawa samochodu ratowniczo-gaśniczego</w:t>
      </w:r>
      <w:r w:rsidRPr="00811731">
        <w:rPr>
          <w:rFonts w:ascii="Times New Roman" w:eastAsia="Times New Roman" w:hAnsi="Times New Roman" w:cs="Times New Roman"/>
          <w:b/>
          <w:bCs/>
          <w:lang w:eastAsia="ar-SA"/>
        </w:rPr>
        <w:t xml:space="preserve">’’ </w:t>
      </w:r>
      <w:r w:rsidR="00BE0BFB" w:rsidRPr="00811731">
        <w:rPr>
          <w:rFonts w:ascii="Times New Roman" w:hAnsi="Times New Roman" w:cs="Times New Roman"/>
        </w:rPr>
        <w:t>-</w:t>
      </w:r>
      <w:r w:rsidR="00BE0BFB" w:rsidRPr="00811731">
        <w:rPr>
          <w:rFonts w:ascii="Times New Roman" w:hAnsi="Times New Roman" w:cs="Times New Roman"/>
          <w:b/>
        </w:rPr>
        <w:t xml:space="preserve"> </w:t>
      </w:r>
      <w:r w:rsidR="00BE0BFB" w:rsidRPr="00811731">
        <w:rPr>
          <w:rFonts w:ascii="Times New Roman" w:hAnsi="Times New Roman" w:cs="Times New Roman"/>
        </w:rPr>
        <w:t>oświadczam, co następuje:</w:t>
      </w:r>
      <w:r w:rsidR="00F027C5" w:rsidRPr="00F0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27C5" w:rsidRPr="00706BE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BE0BFB" w:rsidRPr="00811731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  <w:b/>
        </w:rPr>
        <w:t>OŚ</w:t>
      </w:r>
      <w:r w:rsidR="00BE0BFB" w:rsidRPr="00811731">
        <w:rPr>
          <w:rFonts w:ascii="Times New Roman" w:hAnsi="Times New Roman" w:cs="Times New Roman"/>
          <w:b/>
        </w:rPr>
        <w:t>WIADCZENIE WYKONAWCY O BR</w:t>
      </w:r>
      <w:r w:rsidR="00F027C5">
        <w:rPr>
          <w:rFonts w:ascii="Times New Roman" w:hAnsi="Times New Roman" w:cs="Times New Roman"/>
          <w:b/>
        </w:rPr>
        <w:t xml:space="preserve">AKU PODSTAW WYKLUCZENIA </w:t>
      </w:r>
      <w:r w:rsidR="00F027C5">
        <w:rPr>
          <w:rFonts w:ascii="Times New Roman" w:hAnsi="Times New Roman" w:cs="Times New Roman"/>
          <w:b/>
        </w:rPr>
        <w:br/>
        <w:t>Z POST</w:t>
      </w:r>
      <w:bookmarkStart w:id="2" w:name="_GoBack"/>
      <w:bookmarkEnd w:id="2"/>
      <w:r w:rsidR="00FA7049">
        <w:rPr>
          <w:rFonts w:ascii="Times New Roman" w:hAnsi="Times New Roman" w:cs="Times New Roman"/>
          <w:b/>
        </w:rPr>
        <w:t>Ę</w:t>
      </w:r>
      <w:r w:rsidR="00BE0BFB" w:rsidRPr="00811731">
        <w:rPr>
          <w:rFonts w:ascii="Times New Roman" w:hAnsi="Times New Roman" w:cs="Times New Roman"/>
          <w:b/>
        </w:rPr>
        <w:t>POWANIA:</w:t>
      </w:r>
    </w:p>
    <w:p w:rsidR="00E67FCB" w:rsidRPr="00811731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811731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173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811731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Pr="00811731">
        <w:rPr>
          <w:rFonts w:ascii="Times New Roman" w:hAnsi="Times New Roman"/>
          <w:sz w:val="24"/>
          <w:szCs w:val="24"/>
        </w:rPr>
        <w:t>Pzp</w:t>
      </w:r>
      <w:proofErr w:type="spellEnd"/>
      <w:r w:rsidRPr="00811731">
        <w:rPr>
          <w:rFonts w:ascii="Times New Roman" w:hAnsi="Times New Roman"/>
          <w:sz w:val="24"/>
          <w:szCs w:val="24"/>
        </w:rPr>
        <w:t xml:space="preserve">.  </w:t>
      </w:r>
    </w:p>
    <w:p w:rsidR="00BE0BFB" w:rsidRPr="00811731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E0BFB" w:rsidRPr="00811731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>
        <w:rPr>
          <w:rFonts w:ascii="Times New Roman" w:hAnsi="Times New Roman" w:cs="Times New Roman"/>
          <w:b/>
        </w:rPr>
        <w:t>RCZAJĄCE DO WYKAZANIA JEGO RZET</w:t>
      </w:r>
      <w:r w:rsidRPr="00811731">
        <w:rPr>
          <w:rFonts w:ascii="Times New Roman" w:hAnsi="Times New Roman" w:cs="Times New Roman"/>
          <w:b/>
        </w:rPr>
        <w:t>E</w:t>
      </w:r>
      <w:r w:rsidR="00E35F9B">
        <w:rPr>
          <w:rFonts w:ascii="Times New Roman" w:hAnsi="Times New Roman" w:cs="Times New Roman"/>
          <w:b/>
        </w:rPr>
        <w:t>L</w:t>
      </w:r>
      <w:r w:rsidRPr="00811731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:rsidR="00E67FCB" w:rsidRPr="00811731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811731" w:rsidRDefault="00BE0BFB" w:rsidP="00BE0BFB">
      <w:pPr>
        <w:widowControl w:val="0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811731">
        <w:rPr>
          <w:rFonts w:ascii="Times New Roman" w:hAnsi="Times New Roman" w:cs="Times New Roman"/>
        </w:rPr>
        <w:t>Pzp</w:t>
      </w:r>
      <w:proofErr w:type="spellEnd"/>
      <w:r w:rsidRPr="00811731">
        <w:rPr>
          <w:rFonts w:ascii="Times New Roman" w:hAnsi="Times New Roman" w:cs="Times New Roman"/>
        </w:rPr>
        <w:t xml:space="preserve">. </w:t>
      </w:r>
    </w:p>
    <w:p w:rsidR="00BE0BFB" w:rsidRPr="00811731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811731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Pr="00811731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</w:t>
      </w:r>
      <w:r w:rsidRPr="00811731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811731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811731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:rsidR="00BE0BFB" w:rsidRPr="00811731" w:rsidRDefault="00BE0BFB" w:rsidP="00BE0BFB">
      <w:pPr>
        <w:widowControl w:val="0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 xml:space="preserve">Jednocześnie oświadczam, że w związku </w:t>
      </w:r>
      <w:r w:rsidR="005040A9" w:rsidRPr="00811731">
        <w:rPr>
          <w:rFonts w:ascii="Times New Roman" w:hAnsi="Times New Roman" w:cs="Times New Roman"/>
        </w:rPr>
        <w:t xml:space="preserve">z tym, iż podlegam wykluczeniu </w:t>
      </w:r>
      <w:r w:rsidRPr="00811731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811731">
        <w:rPr>
          <w:rFonts w:ascii="Times New Roman" w:hAnsi="Times New Roman" w:cs="Times New Roman"/>
        </w:rPr>
        <w:t>Pzp</w:t>
      </w:r>
      <w:proofErr w:type="spellEnd"/>
      <w:r w:rsidRPr="00811731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:rsidR="00BE0BFB" w:rsidRPr="0081173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:rsidR="00BE0BFB" w:rsidRPr="0081173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:rsidR="00BE0BFB" w:rsidRPr="0081173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731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:rsidR="00BE0BFB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11731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F027C5" w:rsidRPr="00811731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BE0BFB" w:rsidRPr="00F027C5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706BED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Zaznaczyć właściwe</w:t>
      </w:r>
    </w:p>
    <w:p w:rsidR="00BE0BFB" w:rsidRPr="00811731" w:rsidRDefault="00BE0BFB" w:rsidP="00BE0BFB">
      <w:pPr>
        <w:widowControl w:val="0"/>
        <w:rPr>
          <w:rFonts w:ascii="Times New Roman" w:hAnsi="Times New Roman" w:cs="Times New Roman"/>
        </w:rPr>
      </w:pPr>
    </w:p>
    <w:p w:rsidR="00BE0BFB" w:rsidRPr="00811731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811731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F5ABF" w:rsidRPr="00AA50BB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1F5ABF" w:rsidRPr="00811731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F5ABF" w:rsidRPr="00AA50BB" w:rsidRDefault="001F5ABF" w:rsidP="001F5ABF">
      <w:pPr>
        <w:rPr>
          <w:rFonts w:ascii="Times New Roman" w:hAnsi="Times New Roman" w:cs="Times New Roman"/>
        </w:rPr>
      </w:pPr>
    </w:p>
    <w:p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14" w:rsidRDefault="009A5114" w:rsidP="00765BE4">
      <w:pPr>
        <w:spacing w:after="0" w:line="240" w:lineRule="auto"/>
      </w:pPr>
      <w:r>
        <w:separator/>
      </w:r>
    </w:p>
  </w:endnote>
  <w:endnote w:type="continuationSeparator" w:id="0">
    <w:p w:rsidR="009A5114" w:rsidRDefault="009A511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14" w:rsidRDefault="009A5114" w:rsidP="00765BE4">
      <w:pPr>
        <w:spacing w:after="0" w:line="240" w:lineRule="auto"/>
      </w:pPr>
      <w:r>
        <w:separator/>
      </w:r>
    </w:p>
  </w:footnote>
  <w:footnote w:type="continuationSeparator" w:id="0">
    <w:p w:rsidR="009A5114" w:rsidRDefault="009A5114" w:rsidP="00765BE4">
      <w:pPr>
        <w:spacing w:after="0" w:line="240" w:lineRule="auto"/>
      </w:pPr>
      <w:r>
        <w:continuationSeparator/>
      </w:r>
    </w:p>
  </w:footnote>
  <w:footnote w:id="1">
    <w:p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1F5ABF"/>
    <w:rsid w:val="003723D4"/>
    <w:rsid w:val="00401C62"/>
    <w:rsid w:val="005040A9"/>
    <w:rsid w:val="00716E66"/>
    <w:rsid w:val="00765BE4"/>
    <w:rsid w:val="0077566F"/>
    <w:rsid w:val="007D31E6"/>
    <w:rsid w:val="00811731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DA3BD8"/>
    <w:rsid w:val="00E35F9B"/>
    <w:rsid w:val="00E5676B"/>
    <w:rsid w:val="00E67FCB"/>
    <w:rsid w:val="00F027C5"/>
    <w:rsid w:val="00F97E6C"/>
    <w:rsid w:val="00FA7049"/>
    <w:rsid w:val="00FE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290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14</cp:revision>
  <dcterms:created xsi:type="dcterms:W3CDTF">2021-09-14T16:42:00Z</dcterms:created>
  <dcterms:modified xsi:type="dcterms:W3CDTF">2022-01-31T10:04:00Z</dcterms:modified>
</cp:coreProperties>
</file>